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006E9247"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Start w:id="4" w:name="Number"/>
      <w:r w:rsidR="005F009C" w:rsidRPr="00487A5C">
        <w:rPr>
          <w:rStyle w:val="Strong"/>
          <w:b/>
          <w:bCs w:val="0"/>
          <w:sz w:val="24"/>
          <w:szCs w:val="24"/>
        </w:rPr>
        <w:t>RF</w:t>
      </w:r>
      <w:r w:rsidR="003F630F" w:rsidRPr="00487A5C">
        <w:rPr>
          <w:rStyle w:val="Strong"/>
          <w:b/>
          <w:bCs w:val="0"/>
          <w:sz w:val="24"/>
          <w:szCs w:val="24"/>
        </w:rPr>
        <w:t>P</w:t>
      </w:r>
      <w:r w:rsidR="00A02237" w:rsidRPr="00487A5C">
        <w:rPr>
          <w:rStyle w:val="Strong"/>
          <w:b/>
          <w:bCs w:val="0"/>
          <w:sz w:val="24"/>
          <w:szCs w:val="24"/>
        </w:rPr>
        <w:t>-</w:t>
      </w:r>
      <w:bookmarkEnd w:id="1"/>
      <w:bookmarkEnd w:id="2"/>
      <w:bookmarkEnd w:id="3"/>
      <w:bookmarkEnd w:id="4"/>
      <w:r w:rsidR="00D71CA8">
        <w:rPr>
          <w:rStyle w:val="Strong"/>
          <w:b/>
          <w:bCs w:val="0"/>
          <w:sz w:val="24"/>
          <w:szCs w:val="24"/>
        </w:rPr>
        <w:t>37-</w:t>
      </w:r>
      <w:r w:rsidR="007F7F82">
        <w:rPr>
          <w:rStyle w:val="Strong"/>
          <w:b/>
          <w:bCs w:val="0"/>
          <w:sz w:val="24"/>
          <w:szCs w:val="24"/>
        </w:rPr>
        <w:t>w002</w:t>
      </w:r>
      <w:r w:rsidR="00D71CA8">
        <w:rPr>
          <w:rStyle w:val="Strong"/>
          <w:b/>
          <w:bCs w:val="0"/>
          <w:sz w:val="24"/>
          <w:szCs w:val="24"/>
        </w:rPr>
        <w:t>-21</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5"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5"/>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6"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487A5C">
        <w:rPr>
          <w:rFonts w:ascii="Calibri" w:hAnsi="Calibri" w:cs="Calibri"/>
          <w:lang w:val="en-GB"/>
        </w:rPr>
        <w:t>Evaluation</w:t>
      </w:r>
      <w:bookmarkEnd w:id="7"/>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069E32A9" w:rsidR="003849E8"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w:t>
      </w:r>
      <w:proofErr w:type="gramStart"/>
      <w:r w:rsidRPr="00487A5C">
        <w:rPr>
          <w:rFonts w:ascii="Calibri" w:hAnsi="Calibri" w:cs="Calibri"/>
          <w:lang w:val="en-GB"/>
        </w:rPr>
        <w:t>Technical</w:t>
      </w:r>
      <w:proofErr w:type="gramEnd"/>
      <w:r w:rsidRPr="00487A5C">
        <w:rPr>
          <w:rFonts w:ascii="Calibri" w:hAnsi="Calibri" w:cs="Calibri"/>
          <w:lang w:val="en-GB"/>
        </w:rPr>
        <w:t xml:space="preserve"> component is maximum 100 points. </w:t>
      </w:r>
      <w:bookmarkStart w:id="8" w:name="Technical"/>
      <w:r w:rsidRPr="00D71CA8">
        <w:rPr>
          <w:rFonts w:ascii="Calibri" w:hAnsi="Calibri" w:cs="Calibri"/>
          <w:lang w:val="en-GB"/>
        </w:rPr>
        <w:t>70</w:t>
      </w:r>
      <w:r w:rsidRPr="00487A5C">
        <w:rPr>
          <w:rFonts w:ascii="Calibri" w:hAnsi="Calibri" w:cs="Calibri"/>
          <w:lang w:val="en-GB"/>
        </w:rPr>
        <w:t xml:space="preserve"> %</w:t>
      </w:r>
      <w:bookmarkEnd w:id="8"/>
      <w:r w:rsidRPr="00487A5C">
        <w:rPr>
          <w:rFonts w:ascii="Calibri" w:hAnsi="Calibri" w:cs="Calibri"/>
          <w:lang w:val="en-GB"/>
        </w:rPr>
        <w:t xml:space="preserve"> of the score received in the technical evaluation will be added to the obtained financial score, which is maximum </w:t>
      </w:r>
      <w:bookmarkStart w:id="9" w:name="Financial"/>
      <w:r w:rsidRPr="00D71CA8">
        <w:rPr>
          <w:rFonts w:ascii="Calibri" w:hAnsi="Calibri" w:cs="Calibri"/>
          <w:lang w:val="en-GB"/>
        </w:rPr>
        <w:t>30</w:t>
      </w:r>
      <w:r w:rsidRPr="00487A5C">
        <w:rPr>
          <w:rFonts w:ascii="Calibri" w:hAnsi="Calibri" w:cs="Calibri"/>
          <w:lang w:val="en-GB"/>
        </w:rPr>
        <w:t xml:space="preserve"> points</w:t>
      </w:r>
      <w:bookmarkEnd w:id="9"/>
      <w:r w:rsidRPr="00487A5C">
        <w:rPr>
          <w:rFonts w:ascii="Calibri" w:hAnsi="Calibri" w:cs="Calibri"/>
          <w:lang w:val="en-GB"/>
        </w:rPr>
        <w:t>, and calculated as described below.</w:t>
      </w:r>
    </w:p>
    <w:p w14:paraId="7E0A3609" w14:textId="4A5C5554" w:rsidR="00D71CA8" w:rsidRPr="00487A5C" w:rsidRDefault="00D71CA8" w:rsidP="003849E8">
      <w:pPr>
        <w:spacing w:before="120"/>
        <w:jc w:val="both"/>
        <w:rPr>
          <w:rFonts w:ascii="Calibri" w:hAnsi="Calibri" w:cs="Calibri"/>
          <w:lang w:val="en-GB"/>
        </w:rPr>
      </w:pPr>
      <w:r>
        <w:rPr>
          <w:rFonts w:ascii="Calibri" w:hAnsi="Calibri" w:cs="Calibri"/>
          <w:lang w:val="en-GB"/>
        </w:rPr>
        <w:t xml:space="preserve">Maximum Budget amount not to be disclosed. </w:t>
      </w:r>
    </w:p>
    <w:p w14:paraId="131A5BF8" w14:textId="717076FF"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D71CA8">
        <w:rPr>
          <w:rFonts w:ascii="Calibri" w:hAnsi="Calibri" w:cs="Calibri"/>
          <w:lang w:val="en-GB"/>
        </w:rPr>
        <w:t>AU</w:t>
      </w:r>
      <w:r w:rsidRPr="00D71CA8">
        <w:rPr>
          <w:rFonts w:ascii="Calibri" w:hAnsi="Calibri" w:cs="Calibri"/>
          <w:lang w:val="en-GB"/>
        </w:rPr>
        <w:t>$</w:t>
      </w:r>
      <w:r w:rsidR="002D0D7B">
        <w:rPr>
          <w:rFonts w:ascii="Calibri" w:hAnsi="Calibri" w:cs="Calibri"/>
          <w:lang w:val="en-GB"/>
        </w:rPr>
        <w:t>130</w:t>
      </w:r>
      <w:r w:rsidRPr="00D71CA8">
        <w:rPr>
          <w:rFonts w:ascii="Calibri" w:hAnsi="Calibri" w:cs="Calibri"/>
          <w:lang w:val="en-GB"/>
        </w:rPr>
        <w:t>,000</w:t>
      </w:r>
      <w:r w:rsidRPr="00487A5C">
        <w:rPr>
          <w:rFonts w:ascii="Calibri" w:hAnsi="Calibri" w:cs="Calibri"/>
          <w:lang w:val="en-GB"/>
        </w:rPr>
        <w:t>, 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 xml:space="preserve">s, </w:t>
      </w:r>
      <w:proofErr w:type="gramStart"/>
      <w:r w:rsidRPr="00487A5C">
        <w:rPr>
          <w:b/>
          <w:i/>
          <w:color w:val="FF0000"/>
          <w:lang w:val="en-GB"/>
        </w:rPr>
        <w:t>i.e.</w:t>
      </w:r>
      <w:proofErr w:type="gramEnd"/>
      <w:r w:rsidRPr="00487A5C">
        <w:rPr>
          <w:b/>
          <w:i/>
          <w:color w:val="FF0000"/>
          <w:lang w:val="en-GB"/>
        </w:rPr>
        <w:t xml:space="preserv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10"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10"/>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shd w:val="clear" w:color="auto" w:fill="auto"/>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5367" w:type="dxa"/>
            <w:shd w:val="clear" w:color="auto" w:fill="auto"/>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shd w:val="clear" w:color="auto" w:fill="auto"/>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E817B7" w:rsidRPr="00487A5C" w14:paraId="053B03DF" w14:textId="77777777" w:rsidTr="006E17EC">
        <w:trPr>
          <w:cantSplit/>
          <w:tblHeader/>
        </w:trPr>
        <w:tc>
          <w:tcPr>
            <w:tcW w:w="2430" w:type="dxa"/>
            <w:shd w:val="clear" w:color="auto" w:fill="auto"/>
            <w:vAlign w:val="center"/>
          </w:tcPr>
          <w:p w14:paraId="5B4EEC3C" w14:textId="38551245" w:rsidR="00E817B7" w:rsidRPr="007F7F82" w:rsidRDefault="00E817B7" w:rsidP="00E817B7">
            <w:pPr>
              <w:pStyle w:val="TableContents"/>
              <w:rPr>
                <w:rFonts w:asciiTheme="minorHAnsi" w:hAnsiTheme="minorHAnsi"/>
                <w:sz w:val="22"/>
                <w:szCs w:val="22"/>
                <w:lang w:eastAsia="en-US"/>
              </w:rPr>
            </w:pPr>
            <w:r w:rsidRPr="007F7F82">
              <w:rPr>
                <w:rFonts w:asciiTheme="minorHAnsi" w:hAnsiTheme="minorHAnsi"/>
                <w:sz w:val="22"/>
                <w:szCs w:val="22"/>
                <w:lang w:eastAsia="en-US"/>
              </w:rPr>
              <w:t>Firm/consortium’s experience and reputation with similar supply of Works</w:t>
            </w:r>
          </w:p>
        </w:tc>
        <w:tc>
          <w:tcPr>
            <w:tcW w:w="5367" w:type="dxa"/>
            <w:shd w:val="clear" w:color="auto" w:fill="auto"/>
          </w:tcPr>
          <w:p w14:paraId="05488476" w14:textId="77777777" w:rsidR="00E817B7" w:rsidRPr="007F7F82" w:rsidRDefault="00E817B7" w:rsidP="00E817B7">
            <w:pPr>
              <w:pStyle w:val="TableContents"/>
              <w:numPr>
                <w:ilvl w:val="0"/>
                <w:numId w:val="3"/>
              </w:numPr>
              <w:rPr>
                <w:rFonts w:asciiTheme="minorHAnsi" w:hAnsiTheme="minorHAnsi"/>
                <w:sz w:val="22"/>
                <w:szCs w:val="22"/>
              </w:rPr>
            </w:pPr>
            <w:r w:rsidRPr="007F7F82">
              <w:rPr>
                <w:rFonts w:asciiTheme="minorHAnsi" w:hAnsiTheme="minorHAnsi"/>
                <w:sz w:val="22"/>
                <w:szCs w:val="22"/>
              </w:rPr>
              <w:t>Reference on previous works on the same nature of the project</w:t>
            </w:r>
          </w:p>
          <w:p w14:paraId="3ADDF29E" w14:textId="4A0E657A" w:rsidR="00E817B7" w:rsidRPr="007F7F82" w:rsidRDefault="00E817B7" w:rsidP="00E817B7">
            <w:pPr>
              <w:pStyle w:val="TableContents"/>
              <w:numPr>
                <w:ilvl w:val="0"/>
                <w:numId w:val="3"/>
              </w:numPr>
              <w:rPr>
                <w:rFonts w:asciiTheme="minorHAnsi" w:hAnsiTheme="minorHAnsi"/>
                <w:sz w:val="22"/>
                <w:szCs w:val="22"/>
              </w:rPr>
            </w:pPr>
            <w:r w:rsidRPr="007F7F82">
              <w:rPr>
                <w:rFonts w:asciiTheme="minorHAnsi" w:hAnsiTheme="minorHAnsi"/>
                <w:sz w:val="22"/>
                <w:szCs w:val="22"/>
              </w:rPr>
              <w:t>Quality of works</w:t>
            </w:r>
          </w:p>
        </w:tc>
        <w:tc>
          <w:tcPr>
            <w:tcW w:w="1360" w:type="dxa"/>
            <w:shd w:val="clear" w:color="auto" w:fill="auto"/>
            <w:vAlign w:val="center"/>
          </w:tcPr>
          <w:p w14:paraId="6FB170A3" w14:textId="0DD76351" w:rsidR="00E817B7" w:rsidRPr="007F7F82" w:rsidRDefault="00E817B7" w:rsidP="00E817B7">
            <w:pPr>
              <w:pStyle w:val="TableContents"/>
              <w:jc w:val="center"/>
              <w:rPr>
                <w:rFonts w:asciiTheme="minorHAnsi" w:hAnsiTheme="minorHAnsi"/>
                <w:sz w:val="22"/>
                <w:szCs w:val="22"/>
                <w:lang w:eastAsia="en-US"/>
              </w:rPr>
            </w:pPr>
            <w:r w:rsidRPr="007F7F82">
              <w:rPr>
                <w:rFonts w:asciiTheme="minorHAnsi" w:hAnsiTheme="minorHAnsi"/>
                <w:sz w:val="22"/>
                <w:szCs w:val="22"/>
                <w:lang w:eastAsia="en-US"/>
              </w:rPr>
              <w:t>40</w:t>
            </w:r>
          </w:p>
        </w:tc>
      </w:tr>
      <w:tr w:rsidR="00E817B7" w:rsidRPr="00487A5C" w14:paraId="613F68D6" w14:textId="77777777" w:rsidTr="006E17EC">
        <w:trPr>
          <w:cantSplit/>
          <w:tblHeader/>
        </w:trPr>
        <w:tc>
          <w:tcPr>
            <w:tcW w:w="2430" w:type="dxa"/>
            <w:shd w:val="clear" w:color="auto" w:fill="auto"/>
            <w:vAlign w:val="center"/>
          </w:tcPr>
          <w:p w14:paraId="44102FCB" w14:textId="19DEBEED" w:rsidR="00E817B7" w:rsidRPr="007F7F82" w:rsidRDefault="00E817B7" w:rsidP="00E817B7">
            <w:pPr>
              <w:pStyle w:val="TableContents"/>
              <w:rPr>
                <w:rFonts w:asciiTheme="minorHAnsi" w:hAnsiTheme="minorHAnsi"/>
                <w:sz w:val="22"/>
                <w:szCs w:val="22"/>
                <w:lang w:eastAsia="en-US"/>
              </w:rPr>
            </w:pPr>
            <w:r w:rsidRPr="007F7F82">
              <w:rPr>
                <w:rFonts w:asciiTheme="minorHAnsi" w:hAnsiTheme="minorHAnsi"/>
                <w:sz w:val="22"/>
                <w:szCs w:val="22"/>
                <w:lang w:eastAsia="en-US"/>
              </w:rPr>
              <w:t>Delivery time</w:t>
            </w:r>
          </w:p>
        </w:tc>
        <w:tc>
          <w:tcPr>
            <w:tcW w:w="5367" w:type="dxa"/>
            <w:shd w:val="clear" w:color="auto" w:fill="auto"/>
          </w:tcPr>
          <w:p w14:paraId="4BA71FA2" w14:textId="2557E585" w:rsidR="00E817B7" w:rsidRPr="007F7F82" w:rsidRDefault="00E817B7" w:rsidP="00E817B7">
            <w:pPr>
              <w:pStyle w:val="TableContents"/>
              <w:numPr>
                <w:ilvl w:val="0"/>
                <w:numId w:val="4"/>
              </w:numPr>
              <w:rPr>
                <w:rFonts w:asciiTheme="minorHAnsi" w:hAnsiTheme="minorHAnsi"/>
                <w:sz w:val="22"/>
                <w:szCs w:val="22"/>
              </w:rPr>
            </w:pPr>
            <w:r w:rsidRPr="007F7F82">
              <w:rPr>
                <w:rFonts w:asciiTheme="minorHAnsi" w:hAnsiTheme="minorHAnsi"/>
                <w:sz w:val="22"/>
                <w:szCs w:val="22"/>
              </w:rPr>
              <w:t>To be able to have this in less than 3 months</w:t>
            </w:r>
          </w:p>
        </w:tc>
        <w:tc>
          <w:tcPr>
            <w:tcW w:w="1360" w:type="dxa"/>
            <w:shd w:val="clear" w:color="auto" w:fill="auto"/>
            <w:vAlign w:val="center"/>
          </w:tcPr>
          <w:p w14:paraId="657554B4" w14:textId="33371D6D" w:rsidR="00E817B7" w:rsidRPr="007F7F82" w:rsidRDefault="00E817B7" w:rsidP="00E817B7">
            <w:pPr>
              <w:pStyle w:val="TableContents"/>
              <w:jc w:val="center"/>
              <w:rPr>
                <w:rFonts w:asciiTheme="minorHAnsi" w:hAnsiTheme="minorHAnsi"/>
                <w:sz w:val="22"/>
                <w:szCs w:val="22"/>
                <w:lang w:eastAsia="en-US"/>
              </w:rPr>
            </w:pPr>
            <w:r w:rsidRPr="007F7F82">
              <w:rPr>
                <w:rFonts w:asciiTheme="minorHAnsi" w:hAnsiTheme="minorHAnsi"/>
                <w:sz w:val="22"/>
                <w:szCs w:val="22"/>
                <w:lang w:eastAsia="en-US"/>
              </w:rPr>
              <w:t>30</w:t>
            </w:r>
          </w:p>
        </w:tc>
      </w:tr>
      <w:tr w:rsidR="00E817B7" w:rsidRPr="00487A5C" w14:paraId="7395E14D" w14:textId="77777777" w:rsidTr="006E17EC">
        <w:trPr>
          <w:cantSplit/>
          <w:tblHeader/>
        </w:trPr>
        <w:tc>
          <w:tcPr>
            <w:tcW w:w="2430" w:type="dxa"/>
            <w:shd w:val="clear" w:color="auto" w:fill="auto"/>
            <w:vAlign w:val="center"/>
          </w:tcPr>
          <w:p w14:paraId="58A5C5B6" w14:textId="1BA38417" w:rsidR="00E817B7" w:rsidRPr="007F7F82" w:rsidRDefault="00E817B7" w:rsidP="00E817B7">
            <w:pPr>
              <w:pStyle w:val="TableContents"/>
              <w:rPr>
                <w:rFonts w:asciiTheme="minorHAnsi" w:hAnsiTheme="minorHAnsi"/>
                <w:sz w:val="22"/>
                <w:szCs w:val="22"/>
                <w:lang w:eastAsia="en-US"/>
              </w:rPr>
            </w:pPr>
            <w:r w:rsidRPr="007F7F82">
              <w:rPr>
                <w:rFonts w:asciiTheme="minorHAnsi" w:hAnsiTheme="minorHAnsi"/>
                <w:sz w:val="22"/>
                <w:szCs w:val="22"/>
                <w:lang w:eastAsia="en-US"/>
              </w:rPr>
              <w:t>Quality of Work</w:t>
            </w:r>
          </w:p>
        </w:tc>
        <w:tc>
          <w:tcPr>
            <w:tcW w:w="5367" w:type="dxa"/>
            <w:shd w:val="clear" w:color="auto" w:fill="auto"/>
          </w:tcPr>
          <w:p w14:paraId="23A8F695" w14:textId="380CDDE2" w:rsidR="00E817B7" w:rsidRPr="007F7F82" w:rsidRDefault="00E817B7" w:rsidP="00E817B7">
            <w:pPr>
              <w:pStyle w:val="TableContents"/>
              <w:numPr>
                <w:ilvl w:val="0"/>
                <w:numId w:val="5"/>
              </w:numPr>
              <w:rPr>
                <w:rFonts w:asciiTheme="minorHAnsi" w:hAnsiTheme="minorHAnsi"/>
                <w:sz w:val="22"/>
                <w:szCs w:val="22"/>
              </w:rPr>
            </w:pPr>
            <w:r w:rsidRPr="007F7F82">
              <w:rPr>
                <w:rFonts w:asciiTheme="minorHAnsi" w:hAnsiTheme="minorHAnsi"/>
                <w:sz w:val="22"/>
                <w:szCs w:val="22"/>
              </w:rPr>
              <w:t xml:space="preserve">To be able to meet the design </w:t>
            </w:r>
          </w:p>
        </w:tc>
        <w:tc>
          <w:tcPr>
            <w:tcW w:w="1360" w:type="dxa"/>
            <w:shd w:val="clear" w:color="auto" w:fill="auto"/>
            <w:vAlign w:val="center"/>
          </w:tcPr>
          <w:p w14:paraId="240875A4" w14:textId="43B99568" w:rsidR="00E817B7" w:rsidRPr="007F7F82" w:rsidRDefault="007F7F82" w:rsidP="00E817B7">
            <w:pPr>
              <w:pStyle w:val="TableContents"/>
              <w:jc w:val="center"/>
              <w:rPr>
                <w:rFonts w:asciiTheme="minorHAnsi" w:hAnsiTheme="minorHAnsi"/>
                <w:sz w:val="22"/>
                <w:szCs w:val="22"/>
                <w:lang w:eastAsia="en-US"/>
              </w:rPr>
            </w:pPr>
            <w:r w:rsidRPr="007F7F82">
              <w:rPr>
                <w:rFonts w:asciiTheme="minorHAnsi" w:hAnsiTheme="minorHAnsi"/>
                <w:sz w:val="22"/>
                <w:szCs w:val="22"/>
                <w:lang w:eastAsia="en-US"/>
              </w:rPr>
              <w:t>3</w:t>
            </w:r>
            <w:r w:rsidR="00E817B7" w:rsidRPr="007F7F82">
              <w:rPr>
                <w:rFonts w:asciiTheme="minorHAnsi" w:hAnsiTheme="minorHAnsi"/>
                <w:sz w:val="22"/>
                <w:szCs w:val="22"/>
                <w:lang w:eastAsia="en-US"/>
              </w:rPr>
              <w:t>0</w:t>
            </w:r>
          </w:p>
        </w:tc>
      </w:tr>
      <w:tr w:rsidR="003849E8" w:rsidRPr="00487A5C" w14:paraId="465E49EB" w14:textId="77777777" w:rsidTr="003849E8">
        <w:trPr>
          <w:cantSplit/>
          <w:trHeight w:val="650"/>
          <w:tblHeader/>
        </w:trPr>
        <w:tc>
          <w:tcPr>
            <w:tcW w:w="7797" w:type="dxa"/>
            <w:gridSpan w:val="2"/>
            <w:shd w:val="clear" w:color="auto" w:fill="auto"/>
            <w:vAlign w:val="center"/>
          </w:tcPr>
          <w:p w14:paraId="628B8019" w14:textId="0F85A49D" w:rsidR="003849E8" w:rsidRPr="00487A5C" w:rsidRDefault="003849E8" w:rsidP="006E17EC">
            <w:pPr>
              <w:pStyle w:val="TableContents"/>
              <w:jc w:val="both"/>
              <w:rPr>
                <w:rFonts w:cs="Calibri"/>
              </w:rPr>
            </w:pPr>
            <w:r w:rsidRPr="00487A5C">
              <w:rPr>
                <w:rFonts w:cs="Calibri"/>
                <w:b/>
              </w:rPr>
              <w:t>Total Possible Technical Score</w:t>
            </w:r>
          </w:p>
        </w:tc>
        <w:tc>
          <w:tcPr>
            <w:tcW w:w="1360" w:type="dxa"/>
            <w:shd w:val="clear" w:color="auto" w:fill="auto"/>
            <w:vAlign w:val="center"/>
          </w:tcPr>
          <w:p w14:paraId="1CBE2A02" w14:textId="0EA949E8" w:rsidR="003849E8" w:rsidRPr="00487A5C" w:rsidRDefault="003849E8" w:rsidP="003849E8">
            <w:pPr>
              <w:pStyle w:val="TableContents"/>
              <w:jc w:val="center"/>
              <w:rPr>
                <w:rFonts w:cs="Calibri"/>
                <w:b/>
              </w:rPr>
            </w:pPr>
            <w:r w:rsidRPr="00487A5C">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1"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2" w:name="_Hlk26878408"/>
      <w:r w:rsidRPr="00487A5C">
        <w:rPr>
          <w:rFonts w:ascii="Calibri" w:hAnsi="Calibri" w:cs="Calibri"/>
          <w:i/>
          <w:iCs/>
          <w:lang w:val="en-GB" w:eastAsia="ko-KR"/>
        </w:rPr>
        <w:t xml:space="preserve">tv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2"/>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3" w:name="_Toc374271007"/>
      <w:r w:rsidRPr="00487A5C">
        <w:rPr>
          <w:lang w:val="en-GB"/>
        </w:rPr>
        <w:t>Evaluation of financial components</w:t>
      </w:r>
      <w:bookmarkEnd w:id="13"/>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4" w:name="_Toc374271008"/>
      <w:r w:rsidRPr="00487A5C">
        <w:rPr>
          <w:lang w:val="en-GB"/>
        </w:rPr>
        <w:t>Evaluation of technical and financial components for total scoring</w:t>
      </w:r>
      <w:bookmarkEnd w:id="14"/>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033E317C" w:rsidR="00FA6787" w:rsidRPr="00487A5C" w:rsidRDefault="00FA6787" w:rsidP="00FA6787">
      <w:pPr>
        <w:spacing w:before="120"/>
        <w:ind w:left="709"/>
        <w:rPr>
          <w:rFonts w:ascii="Calibri" w:hAnsi="Calibri"/>
          <w:b/>
          <w:lang w:val="en-GB"/>
        </w:rPr>
      </w:pPr>
      <w:bookmarkStart w:id="15"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r w:rsidR="00726DFC">
        <w:rPr>
          <w:rFonts w:ascii="Calibri" w:hAnsi="Calibri"/>
          <w:b/>
          <w:lang w:val="en-GB"/>
        </w:rPr>
        <w:t>(</w:t>
      </w:r>
      <w:proofErr w:type="spellStart"/>
      <w:r w:rsidRPr="00487A5C">
        <w:rPr>
          <w:rFonts w:ascii="Calibri" w:hAnsi="Calibri"/>
          <w:b/>
          <w:lang w:val="en-GB"/>
        </w:rPr>
        <w:t>tc</w:t>
      </w:r>
      <w:proofErr w:type="spellEnd"/>
      <w:r w:rsidRPr="00487A5C">
        <w:rPr>
          <w:rFonts w:ascii="Calibri" w:hAnsi="Calibri"/>
          <w:b/>
          <w:lang w:val="en-GB"/>
        </w:rPr>
        <w:t xml:space="preserve"> / lc</w:t>
      </w:r>
      <w:r w:rsidR="00726DFC">
        <w:rPr>
          <w:rFonts w:ascii="Calibri" w:hAnsi="Calibri"/>
          <w:b/>
          <w:lang w:val="en-GB"/>
        </w:rPr>
        <w:t xml:space="preserve">) * </w:t>
      </w:r>
      <w:proofErr w:type="spellStart"/>
      <w:r w:rsidR="00726DFC">
        <w:rPr>
          <w:rFonts w:ascii="Calibri" w:hAnsi="Calibri"/>
          <w:b/>
          <w:lang w:val="en-GB"/>
        </w:rPr>
        <w:t>fw</w:t>
      </w:r>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6"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6"/>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1"/>
      <w:bookmarkEnd w:id="15"/>
    </w:p>
    <w:p w14:paraId="206BB921" w14:textId="5F5E0B4B" w:rsidR="00726DFC" w:rsidRPr="00487A5C" w:rsidRDefault="00726DFC" w:rsidP="00FA6787">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445AA41E" w14:textId="28EB0025" w:rsidR="009E0E41" w:rsidRPr="00487A5C" w:rsidRDefault="009E0E41" w:rsidP="009E0E41">
      <w:pPr>
        <w:pStyle w:val="Heading3"/>
        <w:rPr>
          <w:lang w:val="en-GB"/>
        </w:rPr>
      </w:pPr>
      <w:r w:rsidRPr="00487A5C">
        <w:rPr>
          <w:lang w:val="en-GB"/>
        </w:rPr>
        <w:lastRenderedPageBreak/>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CA65F" w14:textId="77777777" w:rsidR="00750655" w:rsidRDefault="00750655">
      <w:r>
        <w:separator/>
      </w:r>
    </w:p>
  </w:endnote>
  <w:endnote w:type="continuationSeparator" w:id="0">
    <w:p w14:paraId="4FA34303" w14:textId="77777777" w:rsidR="00750655" w:rsidRDefault="00750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18AC5AEF"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0095C" w:rsidRPr="00F0095C">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0095C" w:rsidRPr="00F0095C">
      <w:rPr>
        <w:noProof/>
        <w:color w:val="17365D" w:themeColor="text2" w:themeShade="BF"/>
        <w:lang w:val="sv-SE"/>
      </w:rPr>
      <w:t>4</w:t>
    </w:r>
    <w:r>
      <w:rPr>
        <w:color w:val="17365D" w:themeColor="text2" w:themeShade="BF"/>
      </w:rPr>
      <w:fldChar w:fldCharType="end"/>
    </w:r>
  </w:p>
  <w:p w14:paraId="213B5D63" w14:textId="705321EF" w:rsidR="00D15CF2" w:rsidRDefault="004878F3" w:rsidP="004878F3">
    <w:pPr>
      <w:pStyle w:val="Footer"/>
    </w:pPr>
    <w:r>
      <w:fldChar w:fldCharType="begin"/>
    </w:r>
    <w:r>
      <w:instrText xml:space="preserve"> DATE \@ "yyyy-MM-dd" </w:instrText>
    </w:r>
    <w:r>
      <w:fldChar w:fldCharType="separate"/>
    </w:r>
    <w:r w:rsidR="007F7F82">
      <w:rPr>
        <w:noProof/>
      </w:rPr>
      <w:t>2021-11-24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73D95" w14:textId="77777777" w:rsidR="00750655" w:rsidRDefault="00750655">
      <w:r>
        <w:separator/>
      </w:r>
    </w:p>
  </w:footnote>
  <w:footnote w:type="continuationSeparator" w:id="0">
    <w:p w14:paraId="7F16135E" w14:textId="77777777" w:rsidR="00750655" w:rsidRDefault="00750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515DAB3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E13925">
      <w:rPr>
        <w:rFonts w:asciiTheme="minorHAnsi" w:hAnsiTheme="minorHAnsi" w:cstheme="minorHAnsi"/>
        <w:szCs w:val="24"/>
      </w:rPr>
      <w:fldChar w:fldCharType="begin"/>
    </w:r>
    <w:r w:rsidRPr="00E13925">
      <w:rPr>
        <w:rFonts w:asciiTheme="minorHAnsi" w:hAnsiTheme="minorHAnsi" w:cstheme="minorHAnsi"/>
        <w:szCs w:val="24"/>
      </w:rPr>
      <w:instrText xml:space="preserve"> REF Number \h  \* MERGEFORMAT </w:instrText>
    </w:r>
    <w:r w:rsidRPr="00E13925">
      <w:rPr>
        <w:rFonts w:asciiTheme="minorHAnsi" w:hAnsiTheme="minorHAnsi" w:cstheme="minorHAnsi"/>
        <w:szCs w:val="24"/>
      </w:rPr>
    </w:r>
    <w:r w:rsidRPr="00E13925">
      <w:rPr>
        <w:rFonts w:asciiTheme="minorHAnsi" w:hAnsiTheme="minorHAnsi" w:cstheme="minorHAnsi"/>
        <w:szCs w:val="24"/>
      </w:rPr>
      <w:fldChar w:fldCharType="separate"/>
    </w:r>
    <w:r w:rsidRPr="00E13925">
      <w:rPr>
        <w:rStyle w:val="Strong"/>
        <w:rFonts w:asciiTheme="minorHAnsi" w:hAnsiTheme="minorHAnsi" w:cstheme="minorHAnsi"/>
        <w:szCs w:val="24"/>
      </w:rPr>
      <w:t>RFP-MXXX-</w:t>
    </w:r>
    <w:r>
      <w:rPr>
        <w:rStyle w:val="Strong"/>
        <w:rFonts w:asciiTheme="minorHAnsi" w:hAnsiTheme="minorHAnsi" w:cstheme="minorHAnsi"/>
        <w:szCs w:val="24"/>
      </w:rPr>
      <w:t>2020</w:t>
    </w:r>
    <w:r w:rsidRPr="00E13925">
      <w:rPr>
        <w:rStyle w:val="Strong"/>
        <w:rFonts w:asciiTheme="minorHAnsi" w:hAnsiTheme="minorHAnsi" w:cstheme="minorHAnsi"/>
        <w:szCs w:val="24"/>
      </w:rPr>
      <w:t>-000</w:t>
    </w:r>
    <w:r w:rsidRPr="00E13925">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7B"/>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0655"/>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7F7F82"/>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C10"/>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AE9"/>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CA8"/>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17B7"/>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95C"/>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79BA6A37-1467-4BED-9B9C-A27AA1DCA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752</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5029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3</cp:revision>
  <cp:lastPrinted>2016-10-18T02:57:00Z</cp:lastPrinted>
  <dcterms:created xsi:type="dcterms:W3CDTF">2021-11-22T03:39:00Z</dcterms:created>
  <dcterms:modified xsi:type="dcterms:W3CDTF">2021-11-24T02:03:00Z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